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FD5" w:rsidRPr="00F57452" w:rsidRDefault="00C53931" w:rsidP="00F57452">
      <w:pPr>
        <w:pStyle w:val="CUPSectionhead"/>
      </w:pPr>
      <w:r>
        <w:t>Scheme of w</w:t>
      </w:r>
      <w:r w:rsidR="004216F6">
        <w:t>ork</w:t>
      </w:r>
    </w:p>
    <w:p w:rsidR="004216F6" w:rsidRPr="00F57452" w:rsidRDefault="004216F6" w:rsidP="00F57452">
      <w:pPr>
        <w:pStyle w:val="CUPAhead"/>
      </w:pPr>
      <w:r w:rsidRPr="00F45061">
        <w:t xml:space="preserve">Unit </w:t>
      </w:r>
      <w:r w:rsidR="00F55E43">
        <w:t>1.12</w:t>
      </w:r>
      <w:r w:rsidR="00A33692">
        <w:t>:</w:t>
      </w:r>
      <w:r w:rsidR="00F55E43">
        <w:t xml:space="preserve"> </w:t>
      </w:r>
      <w:r w:rsidR="009968BB">
        <w:t>Poems</w:t>
      </w:r>
    </w:p>
    <w:p w:rsidR="00A33692" w:rsidRPr="00F57452" w:rsidRDefault="00A33692" w:rsidP="00A33692">
      <w:pPr>
        <w:pStyle w:val="CUPChead"/>
        <w:spacing w:before="120"/>
      </w:pPr>
      <w:r>
        <w:t>Overview</w:t>
      </w:r>
    </w:p>
    <w:p w:rsidR="00A5448F" w:rsidRPr="008B1B7C" w:rsidRDefault="00663FD5" w:rsidP="00F57452">
      <w:pPr>
        <w:pStyle w:val="CUPBodytext"/>
        <w:rPr>
          <w:b/>
        </w:rPr>
      </w:pPr>
      <w:r>
        <w:t>Unit 1.12 focuses on the language and structure of poetry in English.</w:t>
      </w:r>
      <w:r w:rsidR="00D334E0">
        <w:br/>
      </w:r>
    </w:p>
    <w:tbl>
      <w:tblPr>
        <w:tblStyle w:val="TableGrid"/>
        <w:tblW w:w="0" w:type="auto"/>
        <w:tblLook w:val="04A0" w:firstRow="1" w:lastRow="0" w:firstColumn="1" w:lastColumn="0" w:noHBand="0" w:noVBand="1"/>
      </w:tblPr>
      <w:tblGrid>
        <w:gridCol w:w="3005"/>
        <w:gridCol w:w="2093"/>
        <w:gridCol w:w="68"/>
        <w:gridCol w:w="1422"/>
        <w:gridCol w:w="3736"/>
      </w:tblGrid>
      <w:tr w:rsidR="00A5448F" w:rsidRPr="007334DB" w:rsidTr="00782822">
        <w:trPr>
          <w:trHeight w:val="1441"/>
        </w:trPr>
        <w:tc>
          <w:tcPr>
            <w:tcW w:w="5098" w:type="dxa"/>
            <w:gridSpan w:val="2"/>
          </w:tcPr>
          <w:p w:rsidR="00A5448F" w:rsidRPr="00F57452" w:rsidRDefault="00A5448F" w:rsidP="00F57452">
            <w:pPr>
              <w:pStyle w:val="CUPChead"/>
              <w:spacing w:before="120"/>
            </w:pPr>
            <w:r w:rsidRPr="00F57452">
              <w:t xml:space="preserve">Learning </w:t>
            </w:r>
            <w:r w:rsidR="006E55A7" w:rsidRPr="006E55A7">
              <w:t>objectives</w:t>
            </w:r>
          </w:p>
          <w:p w:rsidR="00C53931" w:rsidRPr="00C53931" w:rsidRDefault="008E017A" w:rsidP="008E017A">
            <w:pPr>
              <w:pStyle w:val="CUPBullets"/>
              <w:numPr>
                <w:ilvl w:val="0"/>
                <w:numId w:val="0"/>
              </w:numPr>
              <w:ind w:left="360" w:hanging="360"/>
            </w:pPr>
            <w:r w:rsidRPr="00C53931">
              <w:rPr>
                <w:rFonts w:ascii="Symbol" w:hAnsi="Symbol"/>
              </w:rPr>
              <w:t></w:t>
            </w:r>
            <w:r w:rsidRPr="008E017A">
              <w:tab/>
            </w:r>
            <w:r w:rsidR="00C53931" w:rsidRPr="00C53931">
              <w:t>Learn to identify some of the key features of poetry</w:t>
            </w:r>
            <w:r w:rsidR="009968BB">
              <w:t>.</w:t>
            </w:r>
          </w:p>
          <w:p w:rsidR="00F55E43" w:rsidRPr="00B52076" w:rsidRDefault="008E017A" w:rsidP="00F77B91">
            <w:pPr>
              <w:pStyle w:val="CUPBullets"/>
              <w:numPr>
                <w:ilvl w:val="0"/>
                <w:numId w:val="0"/>
              </w:numPr>
              <w:ind w:left="360" w:hanging="360"/>
            </w:pPr>
            <w:r w:rsidRPr="00B52076">
              <w:rPr>
                <w:rFonts w:ascii="Symbol" w:hAnsi="Symbol"/>
              </w:rPr>
              <w:t></w:t>
            </w:r>
            <w:r w:rsidRPr="008E017A">
              <w:tab/>
            </w:r>
            <w:r w:rsidR="00C53931" w:rsidRPr="00C53931">
              <w:t xml:space="preserve">Develop the skills to </w:t>
            </w:r>
            <w:proofErr w:type="spellStart"/>
            <w:r w:rsidR="00C53931" w:rsidRPr="00C53931">
              <w:t>analyse</w:t>
            </w:r>
            <w:proofErr w:type="spellEnd"/>
            <w:r w:rsidR="00C53931" w:rsidRPr="00C53931">
              <w:t xml:space="preserve"> and interpret poems, including critical thinking skills</w:t>
            </w:r>
            <w:r w:rsidR="009968BB">
              <w:t>.</w:t>
            </w:r>
          </w:p>
        </w:tc>
        <w:tc>
          <w:tcPr>
            <w:tcW w:w="5226" w:type="dxa"/>
            <w:gridSpan w:val="3"/>
          </w:tcPr>
          <w:p w:rsidR="00A5448F" w:rsidRPr="008B1B7C" w:rsidRDefault="006E55A7" w:rsidP="00F57452">
            <w:pPr>
              <w:pStyle w:val="CUPChead"/>
              <w:spacing w:before="120"/>
            </w:pPr>
            <w:r>
              <w:t>AOE</w:t>
            </w:r>
            <w:r w:rsidR="00A5448F" w:rsidRPr="00F57452">
              <w:t xml:space="preserve"> </w:t>
            </w:r>
            <w:r w:rsidR="00C53931" w:rsidRPr="00F57452">
              <w:t>q</w:t>
            </w:r>
            <w:r w:rsidR="00A5448F" w:rsidRPr="00F57452">
              <w:t>uestions</w:t>
            </w:r>
          </w:p>
          <w:p w:rsidR="00C53931" w:rsidRDefault="008E017A" w:rsidP="008E017A">
            <w:pPr>
              <w:pStyle w:val="CUPBullets"/>
              <w:numPr>
                <w:ilvl w:val="0"/>
                <w:numId w:val="0"/>
              </w:numPr>
              <w:ind w:left="360" w:hanging="360"/>
            </w:pPr>
            <w:r>
              <w:rPr>
                <w:rFonts w:ascii="Symbol" w:hAnsi="Symbol"/>
              </w:rPr>
              <w:t></w:t>
            </w:r>
            <w:r w:rsidRPr="008E017A">
              <w:tab/>
            </w:r>
            <w:r w:rsidR="006E55A7" w:rsidRPr="006E55A7">
              <w:t xml:space="preserve">How useful is it to describe a work as </w:t>
            </w:r>
            <w:r w:rsidR="00176A75">
              <w:t>‘</w:t>
            </w:r>
            <w:r w:rsidR="006E55A7" w:rsidRPr="006E55A7">
              <w:t>classic</w:t>
            </w:r>
            <w:r w:rsidR="00176A75">
              <w:t>’</w:t>
            </w:r>
            <w:r w:rsidR="006E55A7" w:rsidRPr="006E55A7">
              <w:t>?</w:t>
            </w:r>
          </w:p>
          <w:p w:rsidR="00F55E43" w:rsidRPr="008B1B7C" w:rsidRDefault="008E017A" w:rsidP="00411EE3">
            <w:pPr>
              <w:pStyle w:val="CUPBullets"/>
              <w:numPr>
                <w:ilvl w:val="0"/>
                <w:numId w:val="0"/>
              </w:numPr>
              <w:ind w:left="360" w:hanging="360"/>
            </w:pPr>
            <w:r w:rsidRPr="008B1B7C">
              <w:rPr>
                <w:rFonts w:ascii="Symbol" w:hAnsi="Symbol"/>
              </w:rPr>
              <w:t></w:t>
            </w:r>
            <w:r w:rsidRPr="008E017A">
              <w:tab/>
            </w:r>
            <w:r w:rsidR="006E55A7" w:rsidRPr="006E55A7">
              <w:t>How can texts present challenges and offer insights?</w:t>
            </w:r>
          </w:p>
        </w:tc>
      </w:tr>
      <w:tr w:rsidR="00C53931" w:rsidRPr="007334DB" w:rsidTr="00782822">
        <w:trPr>
          <w:trHeight w:val="1499"/>
        </w:trPr>
        <w:tc>
          <w:tcPr>
            <w:tcW w:w="3005" w:type="dxa"/>
          </w:tcPr>
          <w:p w:rsidR="00C53931" w:rsidRPr="00F57452" w:rsidRDefault="00AE66CF" w:rsidP="00F57452">
            <w:pPr>
              <w:pStyle w:val="CUPChead"/>
              <w:spacing w:before="120"/>
            </w:pPr>
            <w:r w:rsidRPr="00F57452">
              <w:t>ATL</w:t>
            </w:r>
          </w:p>
          <w:p w:rsidR="00C53931" w:rsidRDefault="00C53931" w:rsidP="00F57452">
            <w:pPr>
              <w:pStyle w:val="CUPBodytext"/>
              <w:rPr>
                <w:b/>
              </w:rPr>
            </w:pPr>
            <w:r w:rsidRPr="00751447">
              <w:rPr>
                <w:b/>
              </w:rPr>
              <w:t>Thinking skills</w:t>
            </w:r>
            <w:r>
              <w:t xml:space="preserve"> </w:t>
            </w:r>
            <w:r w:rsidRPr="00751447">
              <w:rPr>
                <w:b/>
              </w:rPr>
              <w:t xml:space="preserve">– </w:t>
            </w:r>
            <w:r>
              <w:t>Students read an essay, and identify and explore the writer</w:t>
            </w:r>
            <w:r w:rsidR="00176A75">
              <w:t>’</w:t>
            </w:r>
            <w:r>
              <w:t>s thinking skills.</w:t>
            </w:r>
          </w:p>
        </w:tc>
        <w:tc>
          <w:tcPr>
            <w:tcW w:w="3583" w:type="dxa"/>
            <w:gridSpan w:val="3"/>
          </w:tcPr>
          <w:p w:rsidR="00C53931" w:rsidRPr="00F57452" w:rsidRDefault="006E55A7" w:rsidP="00F57452">
            <w:pPr>
              <w:pStyle w:val="CUPChead"/>
              <w:spacing w:before="120"/>
            </w:pPr>
            <w:r w:rsidRPr="00F57452">
              <w:t>C</w:t>
            </w:r>
            <w:r w:rsidR="00C53931" w:rsidRPr="00F57452">
              <w:t>oncept</w:t>
            </w:r>
          </w:p>
          <w:p w:rsidR="00C53931" w:rsidRPr="007050EA" w:rsidRDefault="006E55A7" w:rsidP="00F57452">
            <w:pPr>
              <w:pStyle w:val="CUPBodytext"/>
            </w:pPr>
            <w:r w:rsidRPr="006E55A7">
              <w:rPr>
                <w:b/>
              </w:rPr>
              <w:t>Transformation</w:t>
            </w:r>
            <w:r>
              <w:t xml:space="preserve"> – students</w:t>
            </w:r>
            <w:r w:rsidR="00C53931">
              <w:t xml:space="preserve"> consider how their perspective may be transformed by reading poetry.</w:t>
            </w:r>
          </w:p>
        </w:tc>
        <w:tc>
          <w:tcPr>
            <w:tcW w:w="3736" w:type="dxa"/>
          </w:tcPr>
          <w:p w:rsidR="00C53931" w:rsidRPr="00F57452" w:rsidRDefault="00C53931" w:rsidP="00F57452">
            <w:pPr>
              <w:pStyle w:val="CUPChead"/>
              <w:spacing w:before="120"/>
            </w:pPr>
            <w:r w:rsidRPr="00F57452">
              <w:t xml:space="preserve">Learner </w:t>
            </w:r>
            <w:r w:rsidR="004B2FF8" w:rsidRPr="00F57452">
              <w:t>p</w:t>
            </w:r>
            <w:r w:rsidRPr="00F57452">
              <w:t>rofile</w:t>
            </w:r>
          </w:p>
          <w:p w:rsidR="00C53931" w:rsidRPr="00B16D2E" w:rsidRDefault="00C53931" w:rsidP="006E55A7">
            <w:pPr>
              <w:pStyle w:val="CUPBodytext"/>
            </w:pPr>
            <w:r>
              <w:rPr>
                <w:b/>
              </w:rPr>
              <w:t>Reflective –</w:t>
            </w:r>
            <w:r>
              <w:t xml:space="preserve"> </w:t>
            </w:r>
            <w:r w:rsidRPr="00751447">
              <w:t xml:space="preserve">Students are encouraged to reflect </w:t>
            </w:r>
            <w:r w:rsidR="00D76299" w:rsidRPr="00751447">
              <w:t>after listening to a recording of themselves reading</w:t>
            </w:r>
            <w:r w:rsidRPr="00751447">
              <w:t xml:space="preserve"> a poem in activity 12.6.</w:t>
            </w:r>
            <w:r w:rsidR="00D76299" w:rsidRPr="00751447">
              <w:t xml:space="preserve"> What have they learn</w:t>
            </w:r>
            <w:r w:rsidR="006E55A7">
              <w:t>t</w:t>
            </w:r>
            <w:r w:rsidR="00D76299" w:rsidRPr="00751447">
              <w:t xml:space="preserve"> from the experience?</w:t>
            </w:r>
          </w:p>
        </w:tc>
      </w:tr>
      <w:tr w:rsidR="00A5448F" w:rsidRPr="007334DB" w:rsidTr="00782822">
        <w:tc>
          <w:tcPr>
            <w:tcW w:w="10324" w:type="dxa"/>
            <w:gridSpan w:val="5"/>
          </w:tcPr>
          <w:p w:rsidR="00A5448F" w:rsidRPr="00F57452" w:rsidRDefault="00A5448F" w:rsidP="00F57452">
            <w:pPr>
              <w:pStyle w:val="CUPChead"/>
              <w:spacing w:before="120"/>
            </w:pPr>
            <w:r w:rsidRPr="00F57452">
              <w:t xml:space="preserve">Learner </w:t>
            </w:r>
            <w:r w:rsidR="004B2FF8" w:rsidRPr="00F57452">
              <w:t>p</w:t>
            </w:r>
            <w:r w:rsidRPr="00F57452">
              <w:t xml:space="preserve">ortfolio </w:t>
            </w:r>
          </w:p>
          <w:p w:rsidR="00B16D2E" w:rsidRDefault="00D76299" w:rsidP="00F57452">
            <w:pPr>
              <w:pStyle w:val="CUPBodytext"/>
            </w:pPr>
            <w:r>
              <w:t xml:space="preserve">Activities </w:t>
            </w:r>
            <w:r w:rsidR="00B16D2E">
              <w:t>12.1</w:t>
            </w:r>
            <w:r>
              <w:t>–</w:t>
            </w:r>
            <w:r w:rsidR="00B16D2E">
              <w:t>12.5 Students consider the nature of poetry and what makes a text poetic.</w:t>
            </w:r>
          </w:p>
          <w:p w:rsidR="007473BF" w:rsidRDefault="00D76299" w:rsidP="00F57452">
            <w:pPr>
              <w:pStyle w:val="CUPBodytext"/>
            </w:pPr>
            <w:r>
              <w:t xml:space="preserve">Activity </w:t>
            </w:r>
            <w:r w:rsidR="00B16D2E">
              <w:t>12.6</w:t>
            </w:r>
            <w:r w:rsidR="0072492B">
              <w:t xml:space="preserve"> </w:t>
            </w:r>
            <w:r w:rsidR="00B16D2E">
              <w:t>Students record their own reading of Text 1.4</w:t>
            </w:r>
            <w:r w:rsidR="006E55A7">
              <w:t>4</w:t>
            </w:r>
            <w:r w:rsidR="00B16D2E">
              <w:t xml:space="preserve"> (Keats</w:t>
            </w:r>
            <w:r w:rsidR="00176A75">
              <w:t>’</w:t>
            </w:r>
            <w:r w:rsidR="00B16D2E">
              <w:t xml:space="preserve"> poem </w:t>
            </w:r>
            <w:r w:rsidR="006769C9" w:rsidRPr="00F57452">
              <w:rPr>
                <w:rStyle w:val="Emphasis"/>
              </w:rPr>
              <w:t>Bright Star</w:t>
            </w:r>
            <w:r w:rsidR="00B16D2E">
              <w:t>) and write reflectively on the choices they made.</w:t>
            </w:r>
          </w:p>
          <w:p w:rsidR="00B16D2E" w:rsidRDefault="00D76299" w:rsidP="00F57452">
            <w:pPr>
              <w:pStyle w:val="CUPBodytext"/>
            </w:pPr>
            <w:r>
              <w:t xml:space="preserve">Activity </w:t>
            </w:r>
            <w:r w:rsidR="0072492B">
              <w:t>12.7</w:t>
            </w:r>
            <w:r w:rsidR="00AE66CF">
              <w:t xml:space="preserve"> </w:t>
            </w:r>
            <w:r w:rsidR="0072492B">
              <w:t>Students learn poetic terminology and further reflect on Activity 12.6.</w:t>
            </w:r>
          </w:p>
          <w:p w:rsidR="0072492B" w:rsidRDefault="00D76299" w:rsidP="00F57452">
            <w:pPr>
              <w:pStyle w:val="CUPBodytext"/>
            </w:pPr>
            <w:r>
              <w:t>Activit</w:t>
            </w:r>
            <w:r w:rsidR="006E55A7">
              <w:t>ies</w:t>
            </w:r>
            <w:r>
              <w:t xml:space="preserve"> </w:t>
            </w:r>
            <w:r w:rsidR="0072492B">
              <w:t xml:space="preserve">12.8 </w:t>
            </w:r>
            <w:r>
              <w:t xml:space="preserve">and </w:t>
            </w:r>
            <w:r w:rsidR="0072492B">
              <w:t>12.9 Students learn about rhythm and versification in poetry.</w:t>
            </w:r>
          </w:p>
          <w:p w:rsidR="0072492B" w:rsidRDefault="00D76299" w:rsidP="00F57452">
            <w:pPr>
              <w:pStyle w:val="CUPBodytext"/>
            </w:pPr>
            <w:r>
              <w:t xml:space="preserve">Activity </w:t>
            </w:r>
            <w:r w:rsidR="0072492B">
              <w:t>12.10 Students annotate a poem to develop a sense of a poem</w:t>
            </w:r>
            <w:r w:rsidR="00176A75">
              <w:t>’</w:t>
            </w:r>
            <w:r w:rsidR="0072492B">
              <w:t>s meaning</w:t>
            </w:r>
            <w:r w:rsidR="006E55A7">
              <w:t>.</w:t>
            </w:r>
          </w:p>
          <w:p w:rsidR="0072492B" w:rsidRPr="007473BF" w:rsidRDefault="00D76299" w:rsidP="00F57452">
            <w:pPr>
              <w:pStyle w:val="CUPBodytext"/>
            </w:pPr>
            <w:r>
              <w:t xml:space="preserve">Activity </w:t>
            </w:r>
            <w:r w:rsidR="0072492B">
              <w:t>12.11 Students assess the qualities of an analytical essay written about Text 1.4</w:t>
            </w:r>
            <w:r w:rsidR="006E55A7">
              <w:t>5</w:t>
            </w:r>
            <w:r w:rsidR="0072492B">
              <w:t xml:space="preserve"> (Heaney</w:t>
            </w:r>
            <w:r w:rsidR="00176A75">
              <w:t>’</w:t>
            </w:r>
            <w:r w:rsidR="0072492B">
              <w:t xml:space="preserve">s </w:t>
            </w:r>
            <w:r w:rsidR="00176A75">
              <w:t>‘</w:t>
            </w:r>
            <w:r w:rsidR="0072492B">
              <w:t>Blackberry-Picking</w:t>
            </w:r>
            <w:r w:rsidR="00176A75">
              <w:t>’</w:t>
            </w:r>
            <w:r w:rsidR="0072492B">
              <w:t xml:space="preserve">). </w:t>
            </w:r>
          </w:p>
          <w:p w:rsidR="00A0667C" w:rsidRDefault="00D76299" w:rsidP="00F57452">
            <w:pPr>
              <w:pStyle w:val="CUPBodytext"/>
            </w:pPr>
            <w:r>
              <w:t xml:space="preserve">Activity </w:t>
            </w:r>
            <w:r w:rsidR="00FA0092">
              <w:t>12.12 Students write an analytical essay</w:t>
            </w:r>
            <w:r>
              <w:t>.</w:t>
            </w:r>
          </w:p>
          <w:p w:rsidR="00FA0092" w:rsidRPr="008B1B7C" w:rsidRDefault="00D76299" w:rsidP="006E55A7">
            <w:pPr>
              <w:pStyle w:val="CUPBodytext"/>
            </w:pPr>
            <w:r>
              <w:t xml:space="preserve">Activity </w:t>
            </w:r>
            <w:r w:rsidR="00FA0092">
              <w:t>12.13 Students write a poem</w:t>
            </w:r>
            <w:r>
              <w:t>.</w:t>
            </w:r>
          </w:p>
        </w:tc>
      </w:tr>
      <w:tr w:rsidR="00A5448F" w:rsidRPr="007334DB" w:rsidTr="00782822">
        <w:tc>
          <w:tcPr>
            <w:tcW w:w="3005" w:type="dxa"/>
          </w:tcPr>
          <w:p w:rsidR="00C53931" w:rsidRDefault="00A5448F" w:rsidP="00F57452">
            <w:pPr>
              <w:pStyle w:val="CUPChead"/>
              <w:spacing w:before="120"/>
            </w:pPr>
            <w:r w:rsidRPr="00F57452">
              <w:t>TOK</w:t>
            </w:r>
          </w:p>
          <w:p w:rsidR="00A5448F" w:rsidRPr="001F281F" w:rsidRDefault="00FE7400" w:rsidP="00F57452">
            <w:pPr>
              <w:pStyle w:val="CUPBodytext"/>
            </w:pPr>
            <w:r>
              <w:t>Students consider t</w:t>
            </w:r>
            <w:r w:rsidR="006D7CBF">
              <w:t>he</w:t>
            </w:r>
            <w:r w:rsidR="006C700F">
              <w:t xml:space="preserve"> uncertainty of meaning in poetry and in the arts more generally.</w:t>
            </w:r>
          </w:p>
        </w:tc>
        <w:tc>
          <w:tcPr>
            <w:tcW w:w="3583" w:type="dxa"/>
            <w:gridSpan w:val="3"/>
          </w:tcPr>
          <w:p w:rsidR="00C53931" w:rsidRPr="00F57452" w:rsidRDefault="00A5448F" w:rsidP="00F57452">
            <w:pPr>
              <w:pStyle w:val="CUPChead"/>
              <w:spacing w:before="120"/>
            </w:pPr>
            <w:r w:rsidRPr="00F57452">
              <w:t xml:space="preserve">Extended </w:t>
            </w:r>
            <w:r w:rsidR="004B2FF8" w:rsidRPr="00F57452">
              <w:t>e</w:t>
            </w:r>
            <w:r w:rsidRPr="00F57452">
              <w:t xml:space="preserve">ssay </w:t>
            </w:r>
          </w:p>
          <w:p w:rsidR="00CA127C" w:rsidRPr="00556B0B" w:rsidRDefault="00C53931" w:rsidP="00F57452">
            <w:pPr>
              <w:pStyle w:val="CUPBodytext"/>
              <w:rPr>
                <w:b/>
              </w:rPr>
            </w:pPr>
            <w:r>
              <w:t>Students may wish to compare the works of two poets (Category 2) or how the poetry of one poet evolves over time (Category 1). Any element of comparison will increase the level of analysis and marks for critical thinking (Criterion C).</w:t>
            </w:r>
          </w:p>
        </w:tc>
        <w:tc>
          <w:tcPr>
            <w:tcW w:w="3736" w:type="dxa"/>
          </w:tcPr>
          <w:p w:rsidR="00C53931" w:rsidRPr="00F57452" w:rsidRDefault="00A5448F" w:rsidP="00F57452">
            <w:pPr>
              <w:pStyle w:val="CUPChead"/>
              <w:spacing w:before="120"/>
            </w:pPr>
            <w:r w:rsidRPr="00F57452">
              <w:t xml:space="preserve">CAS </w:t>
            </w:r>
          </w:p>
          <w:p w:rsidR="00433FEA" w:rsidRDefault="00C53931" w:rsidP="00F57452">
            <w:pPr>
              <w:pStyle w:val="CUPBodytext"/>
            </w:pPr>
            <w:r>
              <w:t xml:space="preserve">Writing and performing their own poetry at poetry events in </w:t>
            </w:r>
            <w:r w:rsidR="00FE7400">
              <w:t xml:space="preserve">cafés </w:t>
            </w:r>
            <w:r>
              <w:t xml:space="preserve">or clubs is </w:t>
            </w:r>
            <w:r w:rsidR="00FE7400">
              <w:t xml:space="preserve">a </w:t>
            </w:r>
            <w:r>
              <w:t xml:space="preserve">good way for students to meet the CAS requirement. </w:t>
            </w:r>
          </w:p>
        </w:tc>
      </w:tr>
      <w:tr w:rsidR="00A5448F" w:rsidRPr="007334DB" w:rsidTr="00782822">
        <w:trPr>
          <w:trHeight w:val="1333"/>
        </w:trPr>
        <w:tc>
          <w:tcPr>
            <w:tcW w:w="5166" w:type="dxa"/>
            <w:gridSpan w:val="3"/>
          </w:tcPr>
          <w:p w:rsidR="00C53931" w:rsidRPr="00F57452" w:rsidRDefault="006E55A7" w:rsidP="00F57452">
            <w:pPr>
              <w:pStyle w:val="CUPChead"/>
              <w:spacing w:before="120"/>
            </w:pPr>
            <w:r>
              <w:lastRenderedPageBreak/>
              <w:t xml:space="preserve">International </w:t>
            </w:r>
            <w:r w:rsidR="00C53931" w:rsidRPr="00F57452">
              <w:t>mindedness</w:t>
            </w:r>
          </w:p>
          <w:p w:rsidR="007050EA" w:rsidRPr="00782822" w:rsidRDefault="00C53931" w:rsidP="00F57452">
            <w:pPr>
              <w:pStyle w:val="CUPBodytext"/>
              <w:rPr>
                <w:spacing w:val="-2"/>
              </w:rPr>
            </w:pPr>
            <w:r w:rsidRPr="00782822">
              <w:rPr>
                <w:spacing w:val="-2"/>
              </w:rPr>
              <w:t xml:space="preserve">Do different cultures find different forms of language more poetic than others? Will these be different, depending on your cultural background? Or is poetry absolute and universal? </w:t>
            </w:r>
          </w:p>
        </w:tc>
        <w:tc>
          <w:tcPr>
            <w:tcW w:w="5158" w:type="dxa"/>
            <w:gridSpan w:val="2"/>
          </w:tcPr>
          <w:p w:rsidR="00C53931" w:rsidRPr="00F57452" w:rsidRDefault="006E55A7" w:rsidP="00F57452">
            <w:pPr>
              <w:pStyle w:val="CUPChead"/>
              <w:spacing w:before="120"/>
            </w:pPr>
            <w:r w:rsidRPr="006E55A7">
              <w:t>Summative assessment opportunities</w:t>
            </w:r>
          </w:p>
          <w:p w:rsidR="00A5448F" w:rsidRPr="008B1B7C" w:rsidRDefault="00C53931" w:rsidP="00F57452">
            <w:pPr>
              <w:pStyle w:val="CUPBodytext"/>
            </w:pPr>
            <w:r>
              <w:t>Activity 12.1</w:t>
            </w:r>
            <w:r w:rsidR="00D76299">
              <w:t>2 may be used as the basis of a</w:t>
            </w:r>
            <w:r w:rsidR="00FE7400">
              <w:t>n</w:t>
            </w:r>
            <w:r>
              <w:t xml:space="preserve"> HL essay.</w:t>
            </w:r>
          </w:p>
        </w:tc>
      </w:tr>
      <w:tr w:rsidR="00A5448F" w:rsidRPr="00CB6D76" w:rsidTr="00782822">
        <w:trPr>
          <w:trHeight w:val="2233"/>
        </w:trPr>
        <w:tc>
          <w:tcPr>
            <w:tcW w:w="5166" w:type="dxa"/>
            <w:gridSpan w:val="3"/>
          </w:tcPr>
          <w:p w:rsidR="00556B0B" w:rsidRPr="00CB6D76" w:rsidRDefault="00A5448F" w:rsidP="00F57452">
            <w:pPr>
              <w:pStyle w:val="CUPChead"/>
              <w:spacing w:before="120"/>
            </w:pPr>
            <w:r w:rsidRPr="00CB6D76">
              <w:t xml:space="preserve">Suggested </w:t>
            </w:r>
            <w:r w:rsidR="00D76299" w:rsidRPr="00CB6D76">
              <w:t>a</w:t>
            </w:r>
            <w:r w:rsidRPr="00CB6D76">
              <w:t xml:space="preserve">dditional </w:t>
            </w:r>
            <w:r w:rsidR="00D76299" w:rsidRPr="00CB6D76">
              <w:t>r</w:t>
            </w:r>
            <w:r w:rsidRPr="00CB6D76">
              <w:t xml:space="preserve">esources </w:t>
            </w:r>
          </w:p>
          <w:p w:rsidR="007050EA" w:rsidRPr="00CB6D76" w:rsidRDefault="006C700F" w:rsidP="00F57452">
            <w:pPr>
              <w:pStyle w:val="CUPBodytext"/>
            </w:pPr>
            <w:r w:rsidRPr="00CB6D76">
              <w:rPr>
                <w:rStyle w:val="Emphasis"/>
              </w:rPr>
              <w:t>How to Read Poetry Like a Professor</w:t>
            </w:r>
            <w:r w:rsidRPr="00CB6D76">
              <w:rPr>
                <w:b/>
              </w:rPr>
              <w:t xml:space="preserve"> </w:t>
            </w:r>
            <w:r w:rsidRPr="00CB6D76">
              <w:t>by Thomas Foster</w:t>
            </w:r>
          </w:p>
          <w:p w:rsidR="006C700F" w:rsidRPr="00CB6D76" w:rsidRDefault="006C700F" w:rsidP="00F57452">
            <w:pPr>
              <w:pStyle w:val="CUPBodytext"/>
            </w:pPr>
            <w:r w:rsidRPr="00CB6D76">
              <w:rPr>
                <w:rStyle w:val="Emphasis"/>
              </w:rPr>
              <w:t>The Poetry Toolkit</w:t>
            </w:r>
            <w:r w:rsidRPr="00CB6D76">
              <w:t xml:space="preserve"> by </w:t>
            </w:r>
            <w:proofErr w:type="spellStart"/>
            <w:r w:rsidRPr="00CB6D76">
              <w:t>Rhian</w:t>
            </w:r>
            <w:proofErr w:type="spellEnd"/>
            <w:r w:rsidRPr="00CB6D76">
              <w:t xml:space="preserve"> Williams</w:t>
            </w:r>
          </w:p>
          <w:p w:rsidR="006C700F" w:rsidRPr="00CB6D76" w:rsidRDefault="00D76299" w:rsidP="00F57452">
            <w:pPr>
              <w:pStyle w:val="CUPBodytext"/>
              <w:rPr>
                <w:b/>
              </w:rPr>
            </w:pPr>
            <w:r w:rsidRPr="00CB6D76">
              <w:t>Encourage students to read the work of poets on the prescribed list of authors</w:t>
            </w:r>
            <w:r w:rsidR="006E55A7">
              <w:t>.</w:t>
            </w:r>
          </w:p>
        </w:tc>
        <w:tc>
          <w:tcPr>
            <w:tcW w:w="5158" w:type="dxa"/>
            <w:gridSpan w:val="2"/>
          </w:tcPr>
          <w:p w:rsidR="00C53931" w:rsidRPr="00CB6D76" w:rsidRDefault="00C53931" w:rsidP="00F57452">
            <w:pPr>
              <w:pStyle w:val="CUPChead"/>
              <w:spacing w:before="120"/>
            </w:pPr>
            <w:r w:rsidRPr="00CB6D76">
              <w:t xml:space="preserve">Texts – </w:t>
            </w:r>
            <w:r w:rsidR="006E55A7">
              <w:t>p</w:t>
            </w:r>
            <w:r w:rsidRPr="00CB6D76">
              <w:t>rint</w:t>
            </w:r>
          </w:p>
          <w:p w:rsidR="00C53931" w:rsidRPr="00CB6D76" w:rsidRDefault="00C53931" w:rsidP="00F57452">
            <w:pPr>
              <w:pStyle w:val="CUPBodytext"/>
            </w:pPr>
            <w:r w:rsidRPr="00CB6D76">
              <w:t>Text 1.4</w:t>
            </w:r>
            <w:r w:rsidR="006E55A7">
              <w:t>3</w:t>
            </w:r>
            <w:r w:rsidRPr="00CB6D76">
              <w:t xml:space="preserve"> </w:t>
            </w:r>
            <w:r w:rsidR="00AE66CF" w:rsidRPr="00CB6D76">
              <w:t xml:space="preserve">– </w:t>
            </w:r>
            <w:r w:rsidRPr="00CB6D76">
              <w:t>Introduction to Poetry</w:t>
            </w:r>
          </w:p>
          <w:p w:rsidR="00C53931" w:rsidRPr="00CB6D76" w:rsidRDefault="00C53931" w:rsidP="00F57452">
            <w:pPr>
              <w:pStyle w:val="CUPBodytext"/>
            </w:pPr>
            <w:r w:rsidRPr="00CB6D76">
              <w:t>Text 1.4</w:t>
            </w:r>
            <w:r w:rsidR="006E55A7">
              <w:t>4</w:t>
            </w:r>
            <w:r w:rsidRPr="00CB6D76">
              <w:t xml:space="preserve"> </w:t>
            </w:r>
            <w:r w:rsidR="00AE66CF" w:rsidRPr="00CB6D76">
              <w:t xml:space="preserve">– </w:t>
            </w:r>
            <w:r w:rsidRPr="00CB6D76">
              <w:rPr>
                <w:rStyle w:val="Emphasis"/>
              </w:rPr>
              <w:t>Bright Star</w:t>
            </w:r>
          </w:p>
          <w:p w:rsidR="00C53931" w:rsidRPr="00CB6D76" w:rsidRDefault="00C53931" w:rsidP="00F57452">
            <w:pPr>
              <w:pStyle w:val="CUPBodytext"/>
            </w:pPr>
            <w:r w:rsidRPr="00CB6D76">
              <w:t>Text 1.4</w:t>
            </w:r>
            <w:r w:rsidR="006E55A7">
              <w:t>5</w:t>
            </w:r>
            <w:r w:rsidRPr="00CB6D76">
              <w:t xml:space="preserve"> </w:t>
            </w:r>
            <w:r w:rsidR="00AE66CF" w:rsidRPr="00CB6D76">
              <w:t xml:space="preserve">– </w:t>
            </w:r>
            <w:r w:rsidR="00176A75">
              <w:t>‘</w:t>
            </w:r>
            <w:r w:rsidR="006769C9" w:rsidRPr="00CB6D76">
              <w:t>Blackberry-Picking</w:t>
            </w:r>
            <w:r w:rsidR="00176A75">
              <w:t>’</w:t>
            </w:r>
          </w:p>
          <w:p w:rsidR="00433FEA" w:rsidRPr="00CB6D76" w:rsidRDefault="00C53931" w:rsidP="006E55A7">
            <w:pPr>
              <w:pStyle w:val="CUPBodytext"/>
            </w:pPr>
            <w:r w:rsidRPr="00CB6D76">
              <w:t>Text 1.4</w:t>
            </w:r>
            <w:r w:rsidR="006E55A7">
              <w:t>6</w:t>
            </w:r>
            <w:r w:rsidRPr="00CB6D76">
              <w:t xml:space="preserve"> </w:t>
            </w:r>
            <w:r w:rsidR="00AE66CF" w:rsidRPr="00CB6D76">
              <w:t xml:space="preserve">– </w:t>
            </w:r>
            <w:r w:rsidR="00FE7400" w:rsidRPr="00CB6D76">
              <w:t>How</w:t>
            </w:r>
            <w:r w:rsidRPr="00CB6D76">
              <w:t xml:space="preserve"> does Seamus Heaney</w:t>
            </w:r>
            <w:r w:rsidR="00176A75">
              <w:t>’</w:t>
            </w:r>
            <w:r w:rsidRPr="00CB6D76">
              <w:t xml:space="preserve">s poem </w:t>
            </w:r>
            <w:r w:rsidR="00176A75">
              <w:t>‘</w:t>
            </w:r>
            <w:r w:rsidR="006769C9" w:rsidRPr="00CB6D76">
              <w:t>Blackberry-Picking</w:t>
            </w:r>
            <w:bookmarkStart w:id="0" w:name="_GoBack"/>
            <w:r w:rsidR="00176A75">
              <w:t>’</w:t>
            </w:r>
            <w:bookmarkEnd w:id="0"/>
            <w:r w:rsidRPr="00CB6D76">
              <w:t xml:space="preserve"> offer insight into the challenges of growing up in rural Ireland? </w:t>
            </w:r>
            <w:r w:rsidR="006E55A7" w:rsidRPr="006E55A7">
              <w:t>(student work)</w:t>
            </w:r>
          </w:p>
        </w:tc>
      </w:tr>
    </w:tbl>
    <w:p w:rsidR="006E55A7" w:rsidRDefault="006E55A7" w:rsidP="00F57452">
      <w:pPr>
        <w:pStyle w:val="CUPBhead"/>
      </w:pPr>
    </w:p>
    <w:p w:rsidR="006E55A7" w:rsidRDefault="006E55A7">
      <w:pPr>
        <w:rPr>
          <w:rFonts w:ascii="Calibri" w:hAnsi="Calibri"/>
          <w:b/>
          <w:color w:val="222464"/>
          <w:sz w:val="40"/>
          <w:szCs w:val="30"/>
        </w:rPr>
      </w:pPr>
      <w:r>
        <w:br w:type="page"/>
      </w:r>
    </w:p>
    <w:p w:rsidR="00663FD5" w:rsidRPr="00F57452" w:rsidRDefault="00663FD5" w:rsidP="00F57452">
      <w:pPr>
        <w:pStyle w:val="CUPBhead"/>
      </w:pPr>
      <w:r w:rsidRPr="008B1B7C">
        <w:lastRenderedPageBreak/>
        <w:t>Suggested lesson plan</w:t>
      </w:r>
    </w:p>
    <w:p w:rsidR="00663FD5" w:rsidRPr="008B1B7C" w:rsidRDefault="00663FD5" w:rsidP="00F57452">
      <w:pPr>
        <w:pStyle w:val="CUPBodytext"/>
        <w:rPr>
          <w:b/>
        </w:rPr>
      </w:pPr>
      <w:r>
        <w:t xml:space="preserve">It is possible to move through the activities in the units in Chapter 1 sequentially. Here we provide a suggestion for doing this, breaking the unit down into one-hour lessons. </w:t>
      </w:r>
      <w:r w:rsidR="006E55A7">
        <w:t>You</w:t>
      </w:r>
      <w:r>
        <w:t xml:space="preserve"> may also wish to select parts of the unit, and build these into later chapters that ha</w:t>
      </w:r>
      <w:r w:rsidR="00150BA6">
        <w:t>ve a particular thematic focus.</w:t>
      </w:r>
    </w:p>
    <w:p w:rsidR="00663FD5" w:rsidRPr="00F57452" w:rsidRDefault="00663FD5" w:rsidP="00782822">
      <w:pPr>
        <w:pStyle w:val="CUPChead"/>
        <w:spacing w:before="320"/>
      </w:pPr>
      <w:r w:rsidRPr="00F57452">
        <w:t>Lesson 1</w:t>
      </w:r>
    </w:p>
    <w:p w:rsidR="00663FD5" w:rsidRDefault="00663FD5" w:rsidP="00F57452">
      <w:pPr>
        <w:pStyle w:val="CUPBodytext"/>
      </w:pPr>
      <w:r>
        <w:t xml:space="preserve">Activities 12.1–12.3 </w:t>
      </w:r>
    </w:p>
    <w:p w:rsidR="00663FD5" w:rsidRPr="00F57452" w:rsidRDefault="00663FD5" w:rsidP="00782822">
      <w:pPr>
        <w:pStyle w:val="CUPChead"/>
        <w:spacing w:before="340"/>
      </w:pPr>
      <w:r w:rsidRPr="00F57452">
        <w:t>Lesson 2</w:t>
      </w:r>
    </w:p>
    <w:p w:rsidR="00782822" w:rsidRDefault="00663FD5" w:rsidP="00F57452">
      <w:pPr>
        <w:pStyle w:val="CUPBodytext"/>
      </w:pPr>
      <w:r>
        <w:t>Activities 12.4 and 12.5</w:t>
      </w:r>
    </w:p>
    <w:p w:rsidR="00663FD5" w:rsidRDefault="00663FD5" w:rsidP="00F57452">
      <w:pPr>
        <w:pStyle w:val="CUPBodytext"/>
      </w:pPr>
      <w:r w:rsidRPr="00F57452">
        <w:rPr>
          <w:b/>
        </w:rPr>
        <w:t>Homework assignment:</w:t>
      </w:r>
      <w:r>
        <w:t xml:space="preserve"> 12.6 (and conclude in class)</w:t>
      </w:r>
    </w:p>
    <w:p w:rsidR="00663FD5" w:rsidRPr="00F57452" w:rsidRDefault="00663FD5" w:rsidP="00782822">
      <w:pPr>
        <w:pStyle w:val="CUPChead"/>
        <w:spacing w:before="340"/>
      </w:pPr>
      <w:r w:rsidRPr="00F57452">
        <w:t>Lesson 3</w:t>
      </w:r>
    </w:p>
    <w:p w:rsidR="00663FD5" w:rsidRPr="00FA0092" w:rsidRDefault="00663FD5" w:rsidP="00F57452">
      <w:pPr>
        <w:pStyle w:val="CUPBodytext"/>
      </w:pPr>
      <w:r>
        <w:t>Activities 12.6 and 12.7</w:t>
      </w:r>
    </w:p>
    <w:p w:rsidR="00663FD5" w:rsidRPr="00F57452" w:rsidRDefault="00663FD5" w:rsidP="00782822">
      <w:pPr>
        <w:pStyle w:val="CUPChead"/>
        <w:spacing w:before="340"/>
      </w:pPr>
      <w:r w:rsidRPr="00F57452">
        <w:t>Lesson 4</w:t>
      </w:r>
    </w:p>
    <w:p w:rsidR="00663FD5" w:rsidRDefault="00782822" w:rsidP="00F57452">
      <w:pPr>
        <w:pStyle w:val="CUPBodytext"/>
      </w:pPr>
      <w:r>
        <w:t>Activities 12.8</w:t>
      </w:r>
      <w:r w:rsidR="00663FD5">
        <w:t xml:space="preserve"> and 12.9 </w:t>
      </w:r>
    </w:p>
    <w:p w:rsidR="00663FD5" w:rsidRPr="00F57452" w:rsidRDefault="00663FD5" w:rsidP="00782822">
      <w:pPr>
        <w:pStyle w:val="CUPChead"/>
        <w:spacing w:before="340"/>
      </w:pPr>
      <w:r w:rsidRPr="00F57452">
        <w:t>Lesson 5</w:t>
      </w:r>
    </w:p>
    <w:p w:rsidR="00663FD5" w:rsidRDefault="00663FD5" w:rsidP="00F57452">
      <w:pPr>
        <w:pStyle w:val="CUPBodytext"/>
      </w:pPr>
      <w:r>
        <w:t>Activity 12.10</w:t>
      </w:r>
    </w:p>
    <w:p w:rsidR="00663FD5" w:rsidRPr="00F57452" w:rsidRDefault="00663FD5" w:rsidP="00782822">
      <w:pPr>
        <w:pStyle w:val="CUPChead"/>
        <w:spacing w:before="340"/>
      </w:pPr>
      <w:r w:rsidRPr="00F57452">
        <w:t>Lesson 6</w:t>
      </w:r>
    </w:p>
    <w:p w:rsidR="00663FD5" w:rsidRDefault="00663FD5" w:rsidP="00F57452">
      <w:pPr>
        <w:pStyle w:val="CUPBodytext"/>
      </w:pPr>
      <w:r>
        <w:t>Activity12.11</w:t>
      </w:r>
    </w:p>
    <w:p w:rsidR="00663FD5" w:rsidRPr="00F57452" w:rsidRDefault="00663FD5" w:rsidP="00782822">
      <w:pPr>
        <w:pStyle w:val="CUPChead"/>
        <w:spacing w:before="340"/>
      </w:pPr>
      <w:r w:rsidRPr="00F57452">
        <w:t>Lesson 7</w:t>
      </w:r>
    </w:p>
    <w:p w:rsidR="00782822" w:rsidRDefault="00663FD5" w:rsidP="00F57452">
      <w:pPr>
        <w:pStyle w:val="CUPBodytext"/>
      </w:pPr>
      <w:r>
        <w:t>Activity 12.12</w:t>
      </w:r>
    </w:p>
    <w:p w:rsidR="00556B0B" w:rsidRDefault="00663FD5" w:rsidP="00782822">
      <w:pPr>
        <w:pStyle w:val="CUPBodytext"/>
        <w:spacing w:after="0"/>
      </w:pPr>
      <w:r w:rsidRPr="00F57452">
        <w:rPr>
          <w:b/>
        </w:rPr>
        <w:t>Homework assignment:</w:t>
      </w:r>
      <w:r>
        <w:t xml:space="preserve"> Activity 12.13</w:t>
      </w:r>
    </w:p>
    <w:sectPr w:rsidR="00556B0B" w:rsidSect="0092161E">
      <w:headerReference w:type="default" r:id="rId7"/>
      <w:footerReference w:type="default" r:id="rId8"/>
      <w:pgSz w:w="11906" w:h="16838" w:code="9"/>
      <w:pgMar w:top="1699" w:right="850" w:bottom="1699" w:left="850" w:header="0"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75C" w:rsidRDefault="00B5375C" w:rsidP="0092161E">
      <w:r>
        <w:separator/>
      </w:r>
    </w:p>
  </w:endnote>
  <w:endnote w:type="continuationSeparator" w:id="0">
    <w:p w:rsidR="00B5375C" w:rsidRDefault="00B5375C" w:rsidP="00921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1E" w:rsidRPr="0092161E" w:rsidRDefault="0092161E" w:rsidP="0092161E">
    <w:pPr>
      <w:pStyle w:val="Footer"/>
      <w:spacing w:before="240"/>
      <w:ind w:left="-284"/>
      <w:rPr>
        <w:szCs w:val="20"/>
      </w:rPr>
    </w:pPr>
    <w:r w:rsidRPr="0092161E">
      <w:rPr>
        <w:szCs w:val="20"/>
      </w:rPr>
      <w:t>© Cambridge University Press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75C" w:rsidRDefault="00B5375C" w:rsidP="0092161E">
      <w:r>
        <w:separator/>
      </w:r>
    </w:p>
  </w:footnote>
  <w:footnote w:type="continuationSeparator" w:id="0">
    <w:p w:rsidR="00B5375C" w:rsidRDefault="00B5375C" w:rsidP="00921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1E" w:rsidRPr="0092161E" w:rsidRDefault="004E1A39" w:rsidP="0092161E">
    <w:pPr>
      <w:ind w:left="-851"/>
      <w:jc w:val="right"/>
      <w:rPr>
        <w:noProof/>
        <w:lang w:val="en-IN" w:eastAsia="en-IN"/>
      </w:rPr>
    </w:pPr>
    <w:r w:rsidRPr="004E1A39">
      <w:rPr>
        <w:noProof/>
      </w:rPr>
      <w:drawing>
        <wp:inline distT="0" distB="0" distL="0" distR="0">
          <wp:extent cx="7562088" cy="734276"/>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427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280C"/>
    <w:multiLevelType w:val="hybridMultilevel"/>
    <w:tmpl w:val="12324B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9C0486"/>
    <w:multiLevelType w:val="hybridMultilevel"/>
    <w:tmpl w:val="84BA4052"/>
    <w:lvl w:ilvl="0" w:tplc="FFFFFFFF">
      <w:start w:val="1"/>
      <w:numFmt w:val="bullet"/>
      <w:lvlText w:val="●"/>
      <w:lvlJc w:val="left"/>
      <w:pPr>
        <w:ind w:left="720" w:hanging="360"/>
      </w:pPr>
      <w:rPr>
        <w:rFonts w:ascii="Verdana" w:eastAsia="Verdana" w:hAnsi="Verdana" w:cs="Wingdings"/>
        <w:b w:val="0"/>
        <w:bCs w:val="0"/>
        <w:i w:val="0"/>
        <w:iCs w:val="0"/>
        <w:strike w:val="0"/>
        <w:color w:val="000000"/>
        <w:sz w:val="20"/>
        <w:szCs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23A0B"/>
    <w:multiLevelType w:val="hybridMultilevel"/>
    <w:tmpl w:val="FEFCB6E2"/>
    <w:lvl w:ilvl="0" w:tplc="83421D4A">
      <w:start w:val="1"/>
      <w:numFmt w:val="decimal"/>
      <w:pStyle w:val="CUPNumberedtext"/>
      <w:lvlText w:val="%1"/>
      <w:lvlJc w:val="left"/>
      <w:pPr>
        <w:ind w:left="357" w:hanging="357"/>
      </w:pPr>
      <w:rPr>
        <w:rFonts w:hint="default"/>
        <w:color w:val="BD25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B81FA6"/>
    <w:multiLevelType w:val="hybridMultilevel"/>
    <w:tmpl w:val="AE22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F78EC"/>
    <w:multiLevelType w:val="multilevel"/>
    <w:tmpl w:val="808AA5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AA6074A"/>
    <w:multiLevelType w:val="hybridMultilevel"/>
    <w:tmpl w:val="8AD6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F20FCB"/>
    <w:multiLevelType w:val="hybridMultilevel"/>
    <w:tmpl w:val="2258D470"/>
    <w:lvl w:ilvl="0" w:tplc="69EACBDC">
      <w:start w:val="1"/>
      <w:numFmt w:val="bullet"/>
      <w:pStyle w:val="CUPBullets"/>
      <w:lvlText w:val=""/>
      <w:lvlJc w:val="left"/>
      <w:pPr>
        <w:ind w:left="360" w:hanging="360"/>
      </w:pPr>
      <w:rPr>
        <w:rFonts w:ascii="Symbol" w:hAnsi="Symbol"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7">
    <w:nsid w:val="56181BBD"/>
    <w:multiLevelType w:val="hybridMultilevel"/>
    <w:tmpl w:val="AC4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935F7"/>
    <w:multiLevelType w:val="hybridMultilevel"/>
    <w:tmpl w:val="F2B8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0328B7"/>
    <w:multiLevelType w:val="hybridMultilevel"/>
    <w:tmpl w:val="9E603E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5D7F09"/>
    <w:multiLevelType w:val="hybridMultilevel"/>
    <w:tmpl w:val="BDE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0"/>
  </w:num>
  <w:num w:numId="4">
    <w:abstractNumId w:val="5"/>
  </w:num>
  <w:num w:numId="5">
    <w:abstractNumId w:val="0"/>
  </w:num>
  <w:num w:numId="6">
    <w:abstractNumId w:val="9"/>
  </w:num>
  <w:num w:numId="7">
    <w:abstractNumId w:val="8"/>
  </w:num>
  <w:num w:numId="8">
    <w:abstractNumId w:val="4"/>
  </w:num>
  <w:num w:numId="9">
    <w:abstractNumId w:val="1"/>
  </w:num>
  <w:num w:numId="10">
    <w:abstractNumId w:val="6"/>
  </w:num>
  <w:num w:numId="11">
    <w:abstractNumId w:val="2"/>
  </w:num>
  <w:num w:numId="12">
    <w:abstractNumId w:val="6"/>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720"/>
  <w:drawingGridVerticalSpacing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448F"/>
    <w:rsid w:val="000043ED"/>
    <w:rsid w:val="000203BF"/>
    <w:rsid w:val="0003481B"/>
    <w:rsid w:val="000402E6"/>
    <w:rsid w:val="00066103"/>
    <w:rsid w:val="000A47AF"/>
    <w:rsid w:val="000B685C"/>
    <w:rsid w:val="0013118B"/>
    <w:rsid w:val="00150BA6"/>
    <w:rsid w:val="0017078C"/>
    <w:rsid w:val="00176A75"/>
    <w:rsid w:val="00197521"/>
    <w:rsid w:val="001F281F"/>
    <w:rsid w:val="00212DEE"/>
    <w:rsid w:val="002D4A8C"/>
    <w:rsid w:val="002D5C41"/>
    <w:rsid w:val="0034559B"/>
    <w:rsid w:val="00377D79"/>
    <w:rsid w:val="00411EE3"/>
    <w:rsid w:val="004216F6"/>
    <w:rsid w:val="00433FEA"/>
    <w:rsid w:val="00461C7C"/>
    <w:rsid w:val="004B2FF8"/>
    <w:rsid w:val="004E1A39"/>
    <w:rsid w:val="004E4EA6"/>
    <w:rsid w:val="004F03E4"/>
    <w:rsid w:val="005269D5"/>
    <w:rsid w:val="0055251D"/>
    <w:rsid w:val="00556B0B"/>
    <w:rsid w:val="005621F8"/>
    <w:rsid w:val="00593912"/>
    <w:rsid w:val="005B7C08"/>
    <w:rsid w:val="0061059B"/>
    <w:rsid w:val="00663FD5"/>
    <w:rsid w:val="00664CE4"/>
    <w:rsid w:val="006769C9"/>
    <w:rsid w:val="006B726D"/>
    <w:rsid w:val="006C700F"/>
    <w:rsid w:val="006D4977"/>
    <w:rsid w:val="006D7CBF"/>
    <w:rsid w:val="006E55A7"/>
    <w:rsid w:val="007050EA"/>
    <w:rsid w:val="0072492B"/>
    <w:rsid w:val="007334DB"/>
    <w:rsid w:val="007465F3"/>
    <w:rsid w:val="007473BF"/>
    <w:rsid w:val="00747BF4"/>
    <w:rsid w:val="00751447"/>
    <w:rsid w:val="00782822"/>
    <w:rsid w:val="007A5B27"/>
    <w:rsid w:val="007B2064"/>
    <w:rsid w:val="008164E3"/>
    <w:rsid w:val="0081769F"/>
    <w:rsid w:val="00823416"/>
    <w:rsid w:val="008E017A"/>
    <w:rsid w:val="0092161E"/>
    <w:rsid w:val="00954D76"/>
    <w:rsid w:val="009968BB"/>
    <w:rsid w:val="009C6476"/>
    <w:rsid w:val="009D0EA7"/>
    <w:rsid w:val="009D3868"/>
    <w:rsid w:val="00A0667C"/>
    <w:rsid w:val="00A30759"/>
    <w:rsid w:val="00A32BB8"/>
    <w:rsid w:val="00A33692"/>
    <w:rsid w:val="00A5448F"/>
    <w:rsid w:val="00A55F8C"/>
    <w:rsid w:val="00A6101F"/>
    <w:rsid w:val="00AC1235"/>
    <w:rsid w:val="00AE66CF"/>
    <w:rsid w:val="00B04647"/>
    <w:rsid w:val="00B16D2E"/>
    <w:rsid w:val="00B31EE3"/>
    <w:rsid w:val="00B52076"/>
    <w:rsid w:val="00B5375C"/>
    <w:rsid w:val="00BB375B"/>
    <w:rsid w:val="00BD56B5"/>
    <w:rsid w:val="00BF6ECB"/>
    <w:rsid w:val="00C31C45"/>
    <w:rsid w:val="00C512E6"/>
    <w:rsid w:val="00C53931"/>
    <w:rsid w:val="00C77170"/>
    <w:rsid w:val="00C960FC"/>
    <w:rsid w:val="00CA127C"/>
    <w:rsid w:val="00CB6D76"/>
    <w:rsid w:val="00D334E0"/>
    <w:rsid w:val="00D76299"/>
    <w:rsid w:val="00D8719D"/>
    <w:rsid w:val="00D91FBE"/>
    <w:rsid w:val="00DE6C07"/>
    <w:rsid w:val="00DF5AB9"/>
    <w:rsid w:val="00E13946"/>
    <w:rsid w:val="00E77215"/>
    <w:rsid w:val="00F266D8"/>
    <w:rsid w:val="00F45BD2"/>
    <w:rsid w:val="00F55E43"/>
    <w:rsid w:val="00F57452"/>
    <w:rsid w:val="00F77B91"/>
    <w:rsid w:val="00FA0092"/>
    <w:rsid w:val="00FE7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CEEAAD1-B064-4CC4-A033-E38869F1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452"/>
    <w:rPr>
      <w:rFonts w:ascii="Cambria" w:eastAsia="MS Mincho" w:hAnsi="Cambria" w:cs="Times New Roman"/>
      <w:lang w:val="en-US"/>
    </w:rPr>
  </w:style>
  <w:style w:type="paragraph" w:styleId="Heading1">
    <w:name w:val="heading 1"/>
    <w:basedOn w:val="Normal"/>
    <w:next w:val="Normal"/>
    <w:link w:val="Heading1Char"/>
    <w:uiPriority w:val="9"/>
    <w:qFormat/>
    <w:rsid w:val="00F574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5745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7452"/>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7452"/>
    <w:rPr>
      <w:color w:val="0563C1" w:themeColor="hyperlink"/>
      <w:u w:val="single"/>
    </w:rPr>
  </w:style>
  <w:style w:type="paragraph" w:styleId="ListParagraph">
    <w:name w:val="List Paragraph"/>
    <w:basedOn w:val="Normal"/>
    <w:uiPriority w:val="34"/>
    <w:qFormat/>
    <w:rsid w:val="00F57452"/>
    <w:pPr>
      <w:spacing w:before="100" w:beforeAutospacing="1" w:after="100" w:afterAutospacing="1"/>
    </w:pPr>
    <w:rPr>
      <w:rFonts w:ascii="Times New Roman" w:eastAsia="Times New Roman" w:hAnsi="Times New Roman"/>
      <w:lang w:val="en-GB" w:eastAsia="en-GB"/>
    </w:rPr>
  </w:style>
  <w:style w:type="paragraph" w:styleId="BalloonText">
    <w:name w:val="Balloon Text"/>
    <w:basedOn w:val="Normal"/>
    <w:link w:val="BalloonTextChar"/>
    <w:uiPriority w:val="99"/>
    <w:semiHidden/>
    <w:unhideWhenUsed/>
    <w:rsid w:val="00F574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7452"/>
    <w:rPr>
      <w:rFonts w:ascii="Lucida Grande" w:eastAsia="MS Mincho" w:hAnsi="Lucida Grande" w:cs="Lucida Grande"/>
      <w:sz w:val="18"/>
      <w:szCs w:val="18"/>
      <w:lang w:val="en-US"/>
    </w:rPr>
  </w:style>
  <w:style w:type="paragraph" w:styleId="Header">
    <w:name w:val="header"/>
    <w:basedOn w:val="Normal"/>
    <w:link w:val="HeaderChar"/>
    <w:uiPriority w:val="99"/>
    <w:unhideWhenUsed/>
    <w:rsid w:val="00F57452"/>
    <w:pPr>
      <w:tabs>
        <w:tab w:val="center" w:pos="4513"/>
        <w:tab w:val="right" w:pos="9026"/>
      </w:tabs>
    </w:pPr>
  </w:style>
  <w:style w:type="character" w:customStyle="1" w:styleId="HeaderChar">
    <w:name w:val="Header Char"/>
    <w:basedOn w:val="DefaultParagraphFont"/>
    <w:link w:val="Header"/>
    <w:uiPriority w:val="99"/>
    <w:rsid w:val="00F57452"/>
    <w:rPr>
      <w:rFonts w:ascii="Cambria" w:eastAsia="MS Mincho" w:hAnsi="Cambria" w:cs="Times New Roman"/>
      <w:lang w:val="en-US"/>
    </w:rPr>
  </w:style>
  <w:style w:type="paragraph" w:styleId="Footer">
    <w:name w:val="footer"/>
    <w:basedOn w:val="Normal"/>
    <w:link w:val="FooterChar"/>
    <w:uiPriority w:val="99"/>
    <w:unhideWhenUsed/>
    <w:rsid w:val="00F57452"/>
    <w:pPr>
      <w:tabs>
        <w:tab w:val="center" w:pos="4320"/>
        <w:tab w:val="right" w:pos="8640"/>
      </w:tabs>
    </w:pPr>
    <w:rPr>
      <w:rFonts w:ascii="Calibri" w:hAnsi="Calibri"/>
      <w:sz w:val="20"/>
    </w:rPr>
  </w:style>
  <w:style w:type="character" w:customStyle="1" w:styleId="FooterChar">
    <w:name w:val="Footer Char"/>
    <w:basedOn w:val="DefaultParagraphFont"/>
    <w:link w:val="Footer"/>
    <w:uiPriority w:val="99"/>
    <w:rsid w:val="00F57452"/>
    <w:rPr>
      <w:rFonts w:ascii="Calibri" w:eastAsia="MS Mincho" w:hAnsi="Calibri" w:cs="Times New Roman"/>
      <w:sz w:val="20"/>
      <w:lang w:val="en-US"/>
    </w:rPr>
  </w:style>
  <w:style w:type="character" w:customStyle="1" w:styleId="apple-converted-space">
    <w:name w:val="apple-converted-space"/>
    <w:basedOn w:val="DefaultParagraphFont"/>
    <w:rsid w:val="00F57452"/>
  </w:style>
  <w:style w:type="paragraph" w:customStyle="1" w:styleId="CUPAhead">
    <w:name w:val="CUP A head"/>
    <w:basedOn w:val="Normal"/>
    <w:qFormat/>
    <w:rsid w:val="00F57452"/>
    <w:pPr>
      <w:pBdr>
        <w:top w:val="single" w:sz="24" w:space="3" w:color="222464"/>
      </w:pBdr>
      <w:spacing w:after="240"/>
    </w:pPr>
    <w:rPr>
      <w:rFonts w:ascii="Calibri" w:hAnsi="Calibri"/>
      <w:b/>
      <w:color w:val="222464"/>
      <w:sz w:val="52"/>
      <w:szCs w:val="52"/>
    </w:rPr>
  </w:style>
  <w:style w:type="paragraph" w:customStyle="1" w:styleId="CUPBhead">
    <w:name w:val="CUP B head"/>
    <w:basedOn w:val="Normal"/>
    <w:qFormat/>
    <w:rsid w:val="00F57452"/>
    <w:pPr>
      <w:spacing w:before="360" w:after="120"/>
    </w:pPr>
    <w:rPr>
      <w:rFonts w:ascii="Calibri" w:hAnsi="Calibri"/>
      <w:b/>
      <w:color w:val="222464"/>
      <w:sz w:val="40"/>
      <w:szCs w:val="30"/>
    </w:rPr>
  </w:style>
  <w:style w:type="paragraph" w:customStyle="1" w:styleId="CUPBheadafterAhead">
    <w:name w:val="CUP B head after A head"/>
    <w:basedOn w:val="CUPBhead"/>
    <w:qFormat/>
    <w:rsid w:val="00F57452"/>
    <w:pPr>
      <w:spacing w:before="120"/>
    </w:pPr>
  </w:style>
  <w:style w:type="paragraph" w:customStyle="1" w:styleId="CUPBodytext">
    <w:name w:val="CUP Body text"/>
    <w:basedOn w:val="Normal"/>
    <w:qFormat/>
    <w:rsid w:val="00F57452"/>
    <w:pPr>
      <w:spacing w:after="120"/>
    </w:pPr>
    <w:rPr>
      <w:rFonts w:ascii="Times New Roman" w:hAnsi="Times New Roman"/>
      <w:sz w:val="20"/>
      <w:szCs w:val="20"/>
    </w:rPr>
  </w:style>
  <w:style w:type="paragraph" w:customStyle="1" w:styleId="CUPBullets">
    <w:name w:val="CUP Bullets"/>
    <w:qFormat/>
    <w:rsid w:val="00F57452"/>
    <w:pPr>
      <w:numPr>
        <w:numId w:val="13"/>
      </w:numPr>
      <w:spacing w:after="60"/>
    </w:pPr>
    <w:rPr>
      <w:rFonts w:ascii="Times New Roman" w:eastAsia="MS Mincho" w:hAnsi="Times New Roman" w:cs="Times New Roman"/>
      <w:sz w:val="20"/>
      <w:szCs w:val="20"/>
      <w:lang w:val="en-US"/>
    </w:rPr>
  </w:style>
  <w:style w:type="paragraph" w:customStyle="1" w:styleId="CUPChead">
    <w:name w:val="CUP C head"/>
    <w:basedOn w:val="Normal"/>
    <w:qFormat/>
    <w:rsid w:val="00F57452"/>
    <w:pPr>
      <w:spacing w:before="360" w:after="120"/>
    </w:pPr>
    <w:rPr>
      <w:rFonts w:ascii="Calibri" w:hAnsi="Calibri"/>
      <w:color w:val="BD252B"/>
      <w:sz w:val="28"/>
      <w:szCs w:val="22"/>
    </w:rPr>
  </w:style>
  <w:style w:type="paragraph" w:customStyle="1" w:styleId="CUPCheadafterBhead">
    <w:name w:val="CUP C head after B head"/>
    <w:basedOn w:val="CUPChead"/>
    <w:qFormat/>
    <w:rsid w:val="00F57452"/>
    <w:pPr>
      <w:spacing w:before="0"/>
    </w:pPr>
  </w:style>
  <w:style w:type="paragraph" w:customStyle="1" w:styleId="CUPDhead">
    <w:name w:val="CUP D head"/>
    <w:basedOn w:val="Normal"/>
    <w:qFormat/>
    <w:rsid w:val="00F57452"/>
    <w:pPr>
      <w:spacing w:before="120" w:after="240"/>
    </w:pPr>
    <w:rPr>
      <w:rFonts w:ascii="Calibri" w:hAnsi="Calibri"/>
      <w:szCs w:val="20"/>
      <w:u w:val="single"/>
    </w:rPr>
  </w:style>
  <w:style w:type="paragraph" w:customStyle="1" w:styleId="CUPMaintitle">
    <w:name w:val="CUP Main title"/>
    <w:basedOn w:val="CUPAhead"/>
    <w:qFormat/>
    <w:rsid w:val="00F57452"/>
    <w:pPr>
      <w:pBdr>
        <w:top w:val="none" w:sz="0" w:space="0" w:color="auto"/>
      </w:pBdr>
      <w:spacing w:before="240"/>
    </w:pPr>
    <w:rPr>
      <w:color w:val="000000" w:themeColor="text1"/>
      <w:sz w:val="60"/>
    </w:rPr>
  </w:style>
  <w:style w:type="paragraph" w:customStyle="1" w:styleId="CUPMarkschemeletters">
    <w:name w:val="CUP Mark scheme letters"/>
    <w:basedOn w:val="CUPChead"/>
    <w:qFormat/>
    <w:rsid w:val="00F57452"/>
    <w:pPr>
      <w:spacing w:before="240" w:after="0"/>
    </w:pPr>
  </w:style>
  <w:style w:type="paragraph" w:customStyle="1" w:styleId="CUPnoteboxhead">
    <w:name w:val="CUP note box head"/>
    <w:basedOn w:val="Normal"/>
    <w:qFormat/>
    <w:rsid w:val="00F57452"/>
    <w:pPr>
      <w:pBdr>
        <w:top w:val="single" w:sz="4" w:space="1" w:color="auto"/>
        <w:left w:val="single" w:sz="4" w:space="4" w:color="auto"/>
        <w:bottom w:val="single" w:sz="4" w:space="1" w:color="auto"/>
        <w:right w:val="single" w:sz="4" w:space="4" w:color="auto"/>
      </w:pBdr>
      <w:spacing w:before="120" w:after="240"/>
      <w:ind w:left="113"/>
    </w:pPr>
    <w:rPr>
      <w:rFonts w:ascii="Calibri" w:hAnsi="Calibri"/>
      <w:b/>
      <w:color w:val="818BB7"/>
      <w:szCs w:val="22"/>
    </w:rPr>
  </w:style>
  <w:style w:type="paragraph" w:customStyle="1" w:styleId="CUPNumberedtext">
    <w:name w:val="CUP Numbered text"/>
    <w:basedOn w:val="CUPBullets"/>
    <w:qFormat/>
    <w:rsid w:val="00F57452"/>
    <w:pPr>
      <w:numPr>
        <w:numId w:val="11"/>
      </w:numPr>
      <w:spacing w:before="120" w:after="0"/>
    </w:pPr>
  </w:style>
  <w:style w:type="paragraph" w:customStyle="1" w:styleId="CUPPartbullets">
    <w:name w:val="CUP Part bullets"/>
    <w:basedOn w:val="CUPBullets"/>
    <w:qFormat/>
    <w:rsid w:val="00F57452"/>
    <w:pPr>
      <w:spacing w:after="0"/>
      <w:ind w:left="697" w:hanging="357"/>
    </w:pPr>
  </w:style>
  <w:style w:type="paragraph" w:customStyle="1" w:styleId="CUPrubrictext">
    <w:name w:val="CUP rubric text"/>
    <w:basedOn w:val="CUPBodytext"/>
    <w:qFormat/>
    <w:rsid w:val="00F57452"/>
    <w:rPr>
      <w:rFonts w:asciiTheme="majorHAnsi" w:hAnsiTheme="majorHAnsi"/>
      <w:color w:val="222464"/>
      <w:sz w:val="24"/>
    </w:rPr>
  </w:style>
  <w:style w:type="paragraph" w:customStyle="1" w:styleId="CUPrubrictextbullets">
    <w:name w:val="CUP rubric text bullets"/>
    <w:basedOn w:val="CUPBullets"/>
    <w:qFormat/>
    <w:rsid w:val="00F57452"/>
    <w:pPr>
      <w:ind w:left="357" w:hanging="357"/>
    </w:pPr>
    <w:rPr>
      <w:rFonts w:asciiTheme="majorHAnsi" w:hAnsiTheme="majorHAnsi"/>
      <w:color w:val="222464"/>
      <w:sz w:val="24"/>
    </w:rPr>
  </w:style>
  <w:style w:type="paragraph" w:customStyle="1" w:styleId="CUPSectionhead">
    <w:name w:val="CUP Section head"/>
    <w:basedOn w:val="CUPAhead"/>
    <w:qFormat/>
    <w:rsid w:val="00F57452"/>
    <w:pPr>
      <w:pBdr>
        <w:top w:val="none" w:sz="0" w:space="0" w:color="auto"/>
      </w:pBdr>
      <w:spacing w:after="480"/>
    </w:pPr>
    <w:rPr>
      <w:color w:val="BD252B"/>
      <w:sz w:val="64"/>
      <w:szCs w:val="64"/>
    </w:rPr>
  </w:style>
  <w:style w:type="paragraph" w:customStyle="1" w:styleId="CUPTabletext">
    <w:name w:val="CUP Table text"/>
    <w:basedOn w:val="CUPBodytext"/>
    <w:qFormat/>
    <w:rsid w:val="00F57452"/>
    <w:pPr>
      <w:spacing w:after="0"/>
    </w:pPr>
    <w:rPr>
      <w:rFonts w:asciiTheme="majorHAnsi" w:hAnsiTheme="majorHAnsi"/>
    </w:rPr>
  </w:style>
  <w:style w:type="paragraph" w:customStyle="1" w:styleId="CUPTableheadings">
    <w:name w:val="CUP Table headings"/>
    <w:basedOn w:val="CUPTabletext"/>
    <w:qFormat/>
    <w:rsid w:val="00F57452"/>
    <w:rPr>
      <w:b/>
    </w:rPr>
  </w:style>
  <w:style w:type="paragraph" w:customStyle="1" w:styleId="Default">
    <w:name w:val="Default"/>
    <w:rsid w:val="00F57452"/>
    <w:pPr>
      <w:autoSpaceDE w:val="0"/>
      <w:autoSpaceDN w:val="0"/>
      <w:adjustRightInd w:val="0"/>
    </w:pPr>
    <w:rPr>
      <w:rFonts w:ascii="Calibri" w:eastAsia="MS Mincho" w:hAnsi="Calibri" w:cs="Calibri"/>
      <w:color w:val="000000"/>
    </w:rPr>
  </w:style>
  <w:style w:type="character" w:customStyle="1" w:styleId="Heading1Char">
    <w:name w:val="Heading 1 Char"/>
    <w:basedOn w:val="DefaultParagraphFont"/>
    <w:link w:val="Heading1"/>
    <w:uiPriority w:val="9"/>
    <w:rsid w:val="00F57452"/>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semiHidden/>
    <w:rsid w:val="00F57452"/>
    <w:rPr>
      <w:rFonts w:asciiTheme="majorHAnsi" w:eastAsiaTheme="majorEastAsia" w:hAnsiTheme="majorHAnsi" w:cstheme="majorBidi"/>
      <w:color w:val="2F5496" w:themeColor="accent1" w:themeShade="BF"/>
      <w:sz w:val="26"/>
      <w:szCs w:val="26"/>
      <w:lang w:val="en-US"/>
    </w:rPr>
  </w:style>
  <w:style w:type="character" w:styleId="Emphasis">
    <w:name w:val="Emphasis"/>
    <w:basedOn w:val="DefaultParagraphFont"/>
    <w:uiPriority w:val="20"/>
    <w:qFormat/>
    <w:rsid w:val="00F574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396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Prabhakaran Pandian</cp:lastModifiedBy>
  <cp:revision>27</cp:revision>
  <cp:lastPrinted>2019-02-22T11:27:00Z</cp:lastPrinted>
  <dcterms:created xsi:type="dcterms:W3CDTF">2018-09-23T14:16:00Z</dcterms:created>
  <dcterms:modified xsi:type="dcterms:W3CDTF">2019-07-10T03:54:00Z</dcterms:modified>
</cp:coreProperties>
</file>